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5054C" w14:textId="77777777" w:rsid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8BC3143" w14:textId="34AB96CD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Carissime Famiglie di </w:t>
      </w:r>
      <w:proofErr w:type="gram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RTS  –</w:t>
      </w:r>
      <w:proofErr w:type="gram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Una vita speciale ODV,</w:t>
      </w:r>
    </w:p>
    <w:p w14:paraId="36BA98D4" w14:textId="77777777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desideriamo proporvi un </w:t>
      </w:r>
      <w:r w:rsidRPr="00813A6C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eastAsia="en-US"/>
        </w:rPr>
        <w:t>Progetto di Naturopatia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per i bambini e i giovani della nostra Organizzazione; un Progetto che potrà essere anche esteso all’intera famiglia.</w:t>
      </w:r>
    </w:p>
    <w:p w14:paraId="2F85CD6A" w14:textId="73DA9DC2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La Naturopatia ha come finalità la Salute e il Benessere della persona; si occupa in maniera ampia di curare, prevenire, mantenere e ripristinare l’equilibrio del bambino e del giovane in un’ottica “olistica” cioè tenendo conto della globalità della persona che è fatta di corpo, mente, spirito e ambiente nel quale vive.</w:t>
      </w:r>
    </w:p>
    <w:p w14:paraId="3B263187" w14:textId="24E2FF5C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Lo fa attraverso una sana e corretta alimentazione, attraverso l’uso di rimedi naturali adatti alle specifiche esigenze individuali, ma anche attraverso il rapporto professionale ed insieme </w:t>
      </w:r>
      <w:r w:rsidRPr="00813A6C">
        <w:rPr>
          <w:rFonts w:ascii="Calibri" w:eastAsia="Calibri" w:hAnsi="Calibri" w:cs="Times New Roman"/>
          <w:i/>
          <w:color w:val="auto"/>
          <w:sz w:val="22"/>
          <w:szCs w:val="22"/>
          <w:lang w:eastAsia="en-US"/>
        </w:rPr>
        <w:t>empatico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che si crea tra il naturopata ed il paziente/famiglia. </w:t>
      </w:r>
    </w:p>
    <w:p w14:paraId="4346CF9A" w14:textId="77777777" w:rsidR="00813A6C" w:rsidRPr="00813A6C" w:rsidRDefault="00813A6C" w:rsidP="00813A6C">
      <w:pPr>
        <w:suppressAutoHyphens w:val="0"/>
        <w:spacing w:after="200" w:line="276" w:lineRule="auto"/>
        <w:ind w:left="0"/>
        <w:jc w:val="left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Gli obiettivi del Progetto</w:t>
      </w:r>
    </w:p>
    <w:p w14:paraId="0E970C55" w14:textId="77777777" w:rsidR="00813A6C" w:rsidRPr="00813A6C" w:rsidRDefault="00813A6C" w:rsidP="00813A6C">
      <w:pPr>
        <w:numPr>
          <w:ilvl w:val="0"/>
          <w:numId w:val="3"/>
        </w:numPr>
        <w:suppressAutoHyphens w:val="0"/>
        <w:spacing w:after="200" w:line="276" w:lineRule="auto"/>
        <w:contextualSpacing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Generali: sensibilizzare le famiglie socie di RTS Una vita speciale ODV, offrire spunti di riflessione, proporre alcune strategie quotidiane e buone pratiche per il raggiungimento ed il mantenimento </w:t>
      </w:r>
      <w:proofErr w:type="gram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di  un</w:t>
      </w:r>
      <w:proofErr w:type="gram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buon stato di salute;</w:t>
      </w:r>
    </w:p>
    <w:p w14:paraId="53C0D3FF" w14:textId="77777777" w:rsidR="00813A6C" w:rsidRPr="00813A6C" w:rsidRDefault="00813A6C" w:rsidP="00813A6C">
      <w:pPr>
        <w:numPr>
          <w:ilvl w:val="0"/>
          <w:numId w:val="3"/>
        </w:numPr>
        <w:suppressAutoHyphens w:val="0"/>
        <w:spacing w:after="200" w:line="276" w:lineRule="auto"/>
        <w:contextualSpacing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Individuali: attraverso un percorso costruito per il singolo bambino/giovane o per l’intero gruppo familiare che sceglierà di intraprendere un percorso globale</w:t>
      </w:r>
    </w:p>
    <w:p w14:paraId="2791C38A" w14:textId="77777777" w:rsidR="00813A6C" w:rsidRPr="00813A6C" w:rsidRDefault="00813A6C" w:rsidP="00813A6C">
      <w:pPr>
        <w:suppressAutoHyphens w:val="0"/>
        <w:spacing w:after="200" w:line="276" w:lineRule="auto"/>
        <w:ind w:left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A che è rivolto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alle famiglie socie</w:t>
      </w:r>
      <w:r w:rsidRPr="00813A6C">
        <w:rPr>
          <w:rFonts w:ascii="Calibri" w:eastAsia="Calibri" w:hAnsi="Calibri" w:cs="Times New Roman"/>
          <w:color w:val="auto"/>
          <w:sz w:val="22"/>
          <w:szCs w:val="22"/>
          <w:vertAlign w:val="superscript"/>
          <w:lang w:eastAsia="en-US"/>
        </w:rPr>
        <w:footnoteReference w:id="1"/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della nostra Organizzazione: </w:t>
      </w:r>
    </w:p>
    <w:p w14:paraId="1E07602C" w14:textId="77777777" w:rsidR="00813A6C" w:rsidRPr="00813A6C" w:rsidRDefault="00813A6C" w:rsidP="00813A6C">
      <w:pPr>
        <w:numPr>
          <w:ilvl w:val="0"/>
          <w:numId w:val="2"/>
        </w:numPr>
        <w:suppressAutoHyphens w:val="0"/>
        <w:spacing w:after="200" w:line="276" w:lineRule="auto"/>
        <w:contextualSpacing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Al singolo bambino/giovane </w:t>
      </w:r>
    </w:p>
    <w:p w14:paraId="1C014610" w14:textId="77777777" w:rsidR="00813A6C" w:rsidRPr="00813A6C" w:rsidRDefault="00813A6C" w:rsidP="00813A6C">
      <w:pPr>
        <w:numPr>
          <w:ilvl w:val="0"/>
          <w:numId w:val="2"/>
        </w:numPr>
        <w:suppressAutoHyphens w:val="0"/>
        <w:spacing w:after="200" w:line="276" w:lineRule="auto"/>
        <w:contextualSpacing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All’intero nucleo familiare</w:t>
      </w:r>
    </w:p>
    <w:p w14:paraId="77E991A0" w14:textId="77777777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Da chi è gestito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Dottoressa Valentina Scagliarini, naturopata </w:t>
      </w:r>
      <w:proofErr w:type="spell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Finr</w:t>
      </w:r>
      <w:proofErr w:type="spell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(Federazione italiana dei naturopati </w:t>
      </w:r>
      <w:proofErr w:type="spell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Riza</w:t>
      </w:r>
      <w:proofErr w:type="spell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 e </w:t>
      </w:r>
      <w:proofErr w:type="spell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riequilibratrice</w:t>
      </w:r>
      <w:proofErr w:type="spell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alimentare</w:t>
      </w:r>
    </w:p>
    <w:p w14:paraId="5684A1B5" w14:textId="77777777" w:rsidR="00813A6C" w:rsidRPr="00813A6C" w:rsidRDefault="00813A6C" w:rsidP="00813A6C">
      <w:pPr>
        <w:suppressAutoHyphens w:val="0"/>
        <w:spacing w:after="200" w:line="276" w:lineRule="auto"/>
        <w:ind w:left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Contatti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3478148693 </w:t>
      </w:r>
      <w:proofErr w:type="gram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email</w:t>
      </w:r>
      <w:proofErr w:type="gram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rebelton@tiscali.it </w:t>
      </w:r>
    </w:p>
    <w:p w14:paraId="393C7CE3" w14:textId="77777777" w:rsidR="00813A6C" w:rsidRPr="00813A6C" w:rsidRDefault="00813A6C" w:rsidP="00813A6C">
      <w:pPr>
        <w:suppressAutoHyphens w:val="0"/>
        <w:spacing w:after="200" w:line="276" w:lineRule="auto"/>
        <w:ind w:left="0"/>
        <w:jc w:val="left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Modalità  </w:t>
      </w:r>
    </w:p>
    <w:p w14:paraId="608FEC07" w14:textId="77777777" w:rsidR="00813A6C" w:rsidRPr="00813A6C" w:rsidRDefault="00813A6C" w:rsidP="00813A6C">
      <w:pPr>
        <w:suppressAutoHyphens w:val="0"/>
        <w:spacing w:after="200" w:line="276" w:lineRule="auto"/>
        <w:ind w:left="0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eastAsia="en-US"/>
        </w:rPr>
        <w:t>Video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: la dott.ssa Scagliarini inserirà periodicamente in un’area dedicata del nostro sito (ai genitori verrà data una password per potervi accedere) dei</w:t>
      </w: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video</w:t>
      </w:r>
      <w:r w:rsidRPr="00813A6C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 xml:space="preserve"> 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riguardanti vari argomenti (consigli alimentari, rimedi, disturbi </w:t>
      </w:r>
      <w:proofErr w:type="spell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ecc</w:t>
      </w:r>
      <w:proofErr w:type="spellEnd"/>
      <w:proofErr w:type="gram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… )</w:t>
      </w:r>
      <w:proofErr w:type="gram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14:paraId="0C5EA109" w14:textId="77777777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eastAsia="en-US"/>
        </w:rPr>
        <w:lastRenderedPageBreak/>
        <w:t>Numero dedicato all’ascolto telefonico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1-2 volte settimanali in orari da concordare per permettere al singolo genitore/famiglia di poter parlare con la dott.ssa e ricevere consigli, esprimere dubbi e problematiche individuali</w:t>
      </w:r>
    </w:p>
    <w:p w14:paraId="25549D9A" w14:textId="336B24D8" w:rsid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eastAsia="en-US"/>
        </w:rPr>
        <w:t>Percorso personalizzato individuale o per l’intero nucleo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per lo studio del caso specifico e per intraprendere un percorso ad personam: il costo del percorso individuale è di € 60 (anziché € 75) per la </w:t>
      </w:r>
      <w:proofErr w:type="gram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1^</w:t>
      </w:r>
      <w:proofErr w:type="gram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visita di un’ora. Le successive visite di controllo sono da concordare nei tempi e nei costi secondo le necessità; il costo del percorso di famiglia è di € 120 (anziché € 140) per la </w:t>
      </w:r>
      <w:proofErr w:type="gramStart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1^</w:t>
      </w:r>
      <w:proofErr w:type="gramEnd"/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visita</w:t>
      </w:r>
    </w:p>
    <w:p w14:paraId="307143B1" w14:textId="366E849E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 xml:space="preserve">Durata del progetto: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1ottobre 2020 – 30 giugno 2021</w:t>
      </w:r>
    </w:p>
    <w:p w14:paraId="3A2EF3CA" w14:textId="77777777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Le famiglie che necessitano di chiarimenti o sono interessate a partecipare potranno inviare una mail a </w:t>
      </w:r>
      <w:hyperlink r:id="rId11" w:history="1">
        <w:r w:rsidRPr="00813A6C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amministrazione@rubinstein-taybi.it</w:t>
        </w:r>
      </w:hyperlink>
    </w:p>
    <w:p w14:paraId="3D74F39E" w14:textId="77777777" w:rsid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2DD2A11" w14:textId="4534F326" w:rsidR="00813A6C" w:rsidRPr="00813A6C" w:rsidRDefault="00813A6C" w:rsidP="00813A6C">
      <w:pPr>
        <w:suppressAutoHyphens w:val="0"/>
        <w:spacing w:after="200" w:line="276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01</w:t>
      </w: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/10/2020</w:t>
      </w:r>
    </w:p>
    <w:p w14:paraId="79A38D69" w14:textId="77777777" w:rsidR="00813A6C" w:rsidRPr="00813A6C" w:rsidRDefault="00813A6C" w:rsidP="00813A6C">
      <w:pPr>
        <w:suppressAutoHyphens w:val="0"/>
        <w:spacing w:after="200" w:line="276" w:lineRule="auto"/>
        <w:ind w:left="0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813A6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L’organo di amministrazione</w:t>
      </w:r>
    </w:p>
    <w:p w14:paraId="75BA9F39" w14:textId="30617CCC" w:rsidR="00385798" w:rsidRDefault="00385798" w:rsidP="002D3819">
      <w:pPr>
        <w:rPr>
          <w:szCs w:val="28"/>
        </w:rPr>
      </w:pPr>
    </w:p>
    <w:p w14:paraId="26FD752E" w14:textId="64851BBB" w:rsidR="006C0C8C" w:rsidRDefault="006C0C8C" w:rsidP="002D3819">
      <w:pPr>
        <w:rPr>
          <w:szCs w:val="28"/>
        </w:rPr>
      </w:pPr>
    </w:p>
    <w:p w14:paraId="71898FB5" w14:textId="77777777" w:rsidR="00E92D2D" w:rsidRPr="00595A5C" w:rsidRDefault="00E92D2D" w:rsidP="002D3819">
      <w:pPr>
        <w:rPr>
          <w:szCs w:val="28"/>
        </w:rPr>
      </w:pPr>
    </w:p>
    <w:sectPr w:rsidR="00E92D2D" w:rsidRPr="00595A5C" w:rsidSect="00595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51" w:right="1134" w:bottom="1410" w:left="1134" w:header="454" w:footer="283" w:gutter="0"/>
      <w:pgNumType w:start="6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DC2E" w14:textId="77777777" w:rsidR="00E66921" w:rsidRDefault="00E66921">
      <w:r>
        <w:separator/>
      </w:r>
    </w:p>
  </w:endnote>
  <w:endnote w:type="continuationSeparator" w:id="0">
    <w:p w14:paraId="43FBD5F3" w14:textId="77777777" w:rsidR="00E66921" w:rsidRDefault="00E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5CAB" w14:textId="77777777" w:rsidR="009031F3" w:rsidRDefault="009031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A34" w14:textId="77777777" w:rsidR="000F5CBF" w:rsidRDefault="000F5CBF">
    <w:pPr>
      <w:pStyle w:val="Pidipagina"/>
    </w:pPr>
  </w:p>
  <w:p w14:paraId="46B6E0AA" w14:textId="77777777" w:rsidR="000F5CBF" w:rsidRDefault="00A66B90">
    <w:pPr>
      <w:pStyle w:val="Pidipagina"/>
    </w:pPr>
    <w:r>
      <w:rPr>
        <w:rFonts w:ascii="Arial" w:eastAsia="Calibri" w:hAnsi="Arial" w:cs="Arial"/>
        <w:noProof/>
        <w:color w:val="17365D"/>
        <w:sz w:val="16"/>
        <w:szCs w:val="16"/>
        <w:lang w:eastAsia="it-IT"/>
      </w:rPr>
      <w:drawing>
        <wp:inline distT="0" distB="0" distL="0" distR="0" wp14:anchorId="64D33928" wp14:editId="16449F48">
          <wp:extent cx="723900" cy="723900"/>
          <wp:effectExtent l="19050" t="0" r="0" b="0"/>
          <wp:docPr id="88" name="Immagine 14" descr="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31F3"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19F4846" wp14:editId="36A48B55">
              <wp:simplePos x="0" y="0"/>
              <wp:positionH relativeFrom="column">
                <wp:posOffset>-99060</wp:posOffset>
              </wp:positionH>
              <wp:positionV relativeFrom="paragraph">
                <wp:posOffset>108585</wp:posOffset>
              </wp:positionV>
              <wp:extent cx="6216015" cy="784225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601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F1098" w14:textId="77777777" w:rsidR="000F5CBF" w:rsidRDefault="00595A5C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Organizzazione</w:t>
                          </w:r>
                          <w:r w:rsidR="000F5CBF"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di Volontaria</w:t>
                          </w: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>to RTS “una vita speciale” ODV</w:t>
                          </w:r>
                        </w:p>
                        <w:p w14:paraId="1A1C6B71" w14:textId="77777777" w:rsidR="000F5CBF" w:rsidRDefault="001A69B2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Sito</w:t>
                          </w:r>
                          <w:r w:rsidR="000F5CBF"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Internet: </w:t>
                          </w:r>
                          <w:hyperlink r:id="rId2" w:history="1">
                            <w:r w:rsidR="000F5CBF">
                              <w:rPr>
                                <w:rStyle w:val="Collegamentoipertestuale"/>
                                <w:rFonts w:ascii="Arial" w:eastAsia="Calibri" w:hAnsi="Arial" w:cs="Arial"/>
                                <w:color w:val="0000BF"/>
                                <w:sz w:val="16"/>
                                <w:szCs w:val="16"/>
                              </w:rPr>
                              <w:t>www.rubinstein-taybi.it</w:t>
                            </w:r>
                          </w:hyperlink>
                        </w:p>
                        <w:p w14:paraId="4F5287D2" w14:textId="77777777" w:rsidR="000F5CBF" w:rsidRDefault="000F5CBF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 xml:space="preserve">Indirizzo 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Arial" w:eastAsia="Calibri" w:hAnsi="Arial" w:cs="Arial"/>
                                <w:color w:val="0000BF"/>
                                <w:sz w:val="16"/>
                                <w:szCs w:val="16"/>
                              </w:rPr>
                              <w:t>info@rubinstein-taybi.it</w:t>
                            </w:r>
                          </w:hyperlink>
                        </w:p>
                        <w:p w14:paraId="2C315EDA" w14:textId="77777777" w:rsidR="000F5CBF" w:rsidRDefault="00CC0AD2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>Sede:Gornate</w:t>
                          </w:r>
                          <w:proofErr w:type="spellEnd"/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 xml:space="preserve"> Olona , Via G. Gaspari, 4 – 21040 (VA)</w:t>
                          </w:r>
                        </w:p>
                        <w:p w14:paraId="7D10A9AF" w14:textId="77777777" w:rsidR="000F5CBF" w:rsidRDefault="000F5CBF">
                          <w:pPr>
                            <w:tabs>
                              <w:tab w:val="left" w:pos="1843"/>
                              <w:tab w:val="left" w:pos="1985"/>
                              <w:tab w:val="center" w:pos="4819"/>
                              <w:tab w:val="right" w:pos="9638"/>
                            </w:tabs>
                            <w:suppressAutoHyphens w:val="0"/>
                            <w:spacing w:line="0" w:lineRule="atLeast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auto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17365D"/>
                              <w:sz w:val="16"/>
                              <w:szCs w:val="16"/>
                            </w:rPr>
                            <w:tab/>
                            <w:t>C.F.95108210246</w:t>
                          </w:r>
                          <w:r>
                            <w:rPr>
                              <w:rFonts w:ascii="Calibri" w:eastAsia="Calibri" w:hAnsi="Calibri" w:cs="Calibri"/>
                              <w:color w:val="17365D"/>
                              <w:sz w:val="20"/>
                              <w:szCs w:val="22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034A8C46" w14:textId="77777777" w:rsidR="000F5CBF" w:rsidRDefault="000F5CBF">
                          <w:pPr>
                            <w:suppressAutoHyphens w:val="0"/>
                            <w:ind w:left="0"/>
                            <w:jc w:val="left"/>
                            <w:rPr>
                              <w:rFonts w:ascii="Times New Roman" w:hAnsi="Times New Roman" w:cs="Times New Roman"/>
                              <w:color w:val="auto"/>
                            </w:rPr>
                          </w:pPr>
                        </w:p>
                        <w:p w14:paraId="5DF409E8" w14:textId="77777777" w:rsidR="000F5CBF" w:rsidRDefault="000F5CBF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F484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-7.8pt;margin-top:8.55pt;width:489.45pt;height:61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" strokecolor="white" strokeweight=".5pt">
              <v:path arrowok="t"/>
              <v:textbox inset="7.45pt,3.85pt,7.45pt,3.85pt">
                <w:txbxContent>
                  <w:p w14:paraId="1FAF1098" w14:textId="77777777" w:rsidR="000F5CBF" w:rsidRDefault="00595A5C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Organizzazione</w:t>
                    </w:r>
                    <w:r w:rsidR="000F5CBF"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 xml:space="preserve"> di Volontaria</w:t>
                    </w: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>to RTS “una vita speciale” ODV</w:t>
                    </w:r>
                  </w:p>
                  <w:p w14:paraId="1A1C6B71" w14:textId="77777777" w:rsidR="000F5CBF" w:rsidRDefault="001A69B2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Sito</w:t>
                    </w:r>
                    <w:r w:rsidR="000F5CBF"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 xml:space="preserve"> Internet: </w:t>
                    </w:r>
                    <w:hyperlink r:id="rId4" w:history="1">
                      <w:r w:rsidR="000F5CBF">
                        <w:rPr>
                          <w:rStyle w:val="Collegamentoipertestuale"/>
                          <w:rFonts w:ascii="Arial" w:eastAsia="Calibri" w:hAnsi="Arial" w:cs="Arial"/>
                          <w:color w:val="0000BF"/>
                          <w:sz w:val="16"/>
                          <w:szCs w:val="16"/>
                        </w:rPr>
                        <w:t>www.rubinstein-taybi.it</w:t>
                      </w:r>
                    </w:hyperlink>
                  </w:p>
                  <w:p w14:paraId="4F5287D2" w14:textId="77777777" w:rsidR="000F5CBF" w:rsidRDefault="000F5CBF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 xml:space="preserve">Indirizzo e-mail: </w:t>
                    </w:r>
                    <w:hyperlink r:id="rId5" w:history="1">
                      <w:r>
                        <w:rPr>
                          <w:rStyle w:val="Collegamentoipertestuale"/>
                          <w:rFonts w:ascii="Arial" w:eastAsia="Calibri" w:hAnsi="Arial" w:cs="Arial"/>
                          <w:color w:val="0000BF"/>
                          <w:sz w:val="16"/>
                          <w:szCs w:val="16"/>
                        </w:rPr>
                        <w:t>info@rubinstein-taybi.it</w:t>
                      </w:r>
                    </w:hyperlink>
                  </w:p>
                  <w:p w14:paraId="2C315EDA" w14:textId="77777777" w:rsidR="000F5CBF" w:rsidRDefault="00CC0AD2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>Sede:Gornate</w:t>
                    </w:r>
                    <w:proofErr w:type="spellEnd"/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 xml:space="preserve"> Olona , Via G. Gaspari, 4 – 21040 (VA)</w:t>
                    </w:r>
                  </w:p>
                  <w:p w14:paraId="7D10A9AF" w14:textId="77777777" w:rsidR="000F5CBF" w:rsidRDefault="000F5CBF">
                    <w:pPr>
                      <w:tabs>
                        <w:tab w:val="left" w:pos="1843"/>
                        <w:tab w:val="left" w:pos="1985"/>
                        <w:tab w:val="center" w:pos="4819"/>
                        <w:tab w:val="right" w:pos="9638"/>
                      </w:tabs>
                      <w:suppressAutoHyphens w:val="0"/>
                      <w:spacing w:line="0" w:lineRule="atLeast"/>
                      <w:ind w:left="0"/>
                      <w:jc w:val="left"/>
                      <w:rPr>
                        <w:rFonts w:ascii="Times New Roman" w:hAnsi="Times New Roman" w:cs="Times New Roman"/>
                        <w:color w:val="auto"/>
                      </w:rPr>
                    </w:pPr>
                    <w:r>
                      <w:rPr>
                        <w:rFonts w:ascii="Arial" w:eastAsia="Calibri" w:hAnsi="Arial" w:cs="Arial"/>
                        <w:color w:val="17365D"/>
                        <w:sz w:val="16"/>
                        <w:szCs w:val="16"/>
                      </w:rPr>
                      <w:tab/>
                      <w:t>C.F.95108210246</w:t>
                    </w:r>
                    <w:r>
                      <w:rPr>
                        <w:rFonts w:ascii="Calibri" w:eastAsia="Calibri" w:hAnsi="Calibri" w:cs="Calibri"/>
                        <w:color w:val="17365D"/>
                        <w:sz w:val="20"/>
                        <w:szCs w:val="22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color w:val="auto"/>
                        <w:sz w:val="22"/>
                        <w:szCs w:val="22"/>
                      </w:rPr>
                      <w:br/>
                    </w:r>
                  </w:p>
                  <w:p w14:paraId="034A8C46" w14:textId="77777777" w:rsidR="000F5CBF" w:rsidRDefault="000F5CBF">
                    <w:pPr>
                      <w:suppressAutoHyphens w:val="0"/>
                      <w:ind w:left="0"/>
                      <w:jc w:val="left"/>
                      <w:rPr>
                        <w:rFonts w:ascii="Times New Roman" w:hAnsi="Times New Roman" w:cs="Times New Roman"/>
                        <w:color w:val="auto"/>
                      </w:rPr>
                    </w:pPr>
                  </w:p>
                  <w:p w14:paraId="5DF409E8" w14:textId="77777777" w:rsidR="000F5CBF" w:rsidRDefault="000F5CBF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8ACA" w14:textId="77777777" w:rsidR="009031F3" w:rsidRDefault="009031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0E3F" w14:textId="77777777" w:rsidR="00E66921" w:rsidRDefault="00E66921">
      <w:r>
        <w:separator/>
      </w:r>
    </w:p>
  </w:footnote>
  <w:footnote w:type="continuationSeparator" w:id="0">
    <w:p w14:paraId="3BFC1724" w14:textId="77777777" w:rsidR="00E66921" w:rsidRDefault="00E66921">
      <w:r>
        <w:continuationSeparator/>
      </w:r>
    </w:p>
  </w:footnote>
  <w:footnote w:id="1">
    <w:p w14:paraId="1275010B" w14:textId="77777777" w:rsidR="00813A6C" w:rsidRPr="000F6F26" w:rsidRDefault="00813A6C" w:rsidP="00813A6C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0F6F26">
        <w:rPr>
          <w:sz w:val="22"/>
          <w:szCs w:val="22"/>
        </w:rPr>
        <w:t xml:space="preserve">  famiglie </w:t>
      </w:r>
      <w:r w:rsidRPr="000F6F26">
        <w:rPr>
          <w:b/>
          <w:sz w:val="22"/>
          <w:szCs w:val="22"/>
          <w:u w:val="single"/>
        </w:rPr>
        <w:t>socie ordinarie</w:t>
      </w:r>
      <w:r w:rsidRPr="000F6F26">
        <w:rPr>
          <w:sz w:val="22"/>
          <w:szCs w:val="22"/>
        </w:rPr>
        <w:t xml:space="preserve"> della nostra Organizzazione di Volontaria</w:t>
      </w:r>
      <w:r>
        <w:rPr>
          <w:sz w:val="22"/>
          <w:szCs w:val="22"/>
        </w:rPr>
        <w:t>to nelle quali il padre o la madre del bambino/giovane ha aderito</w:t>
      </w:r>
      <w:r w:rsidRPr="000F6F26">
        <w:rPr>
          <w:sz w:val="22"/>
          <w:szCs w:val="22"/>
        </w:rPr>
        <w:t xml:space="preserve"> tramite quota associativa annuale di € 30,00. </w:t>
      </w:r>
      <w:r w:rsidRPr="000F6F26">
        <w:rPr>
          <w:b/>
          <w:sz w:val="22"/>
          <w:szCs w:val="22"/>
          <w:u w:val="single"/>
        </w:rPr>
        <w:t xml:space="preserve">Qualora </w:t>
      </w:r>
      <w:r>
        <w:rPr>
          <w:b/>
          <w:sz w:val="22"/>
          <w:szCs w:val="22"/>
          <w:u w:val="single"/>
        </w:rPr>
        <w:t>si voglia intraprendere un percorso familiare entramb</w:t>
      </w:r>
      <w:r w:rsidRPr="000F6F26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i</w:t>
      </w:r>
      <w:r w:rsidRPr="000F6F26">
        <w:rPr>
          <w:b/>
          <w:sz w:val="22"/>
          <w:szCs w:val="22"/>
          <w:u w:val="single"/>
        </w:rPr>
        <w:t xml:space="preserve"> genitori dovranno risultare soci ordinari e aver versato due quote associative</w:t>
      </w:r>
    </w:p>
    <w:p w14:paraId="2DB5ABD5" w14:textId="77777777" w:rsidR="00813A6C" w:rsidRDefault="00813A6C" w:rsidP="00813A6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3C36" w14:textId="77777777" w:rsidR="009031F3" w:rsidRDefault="009031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CF8" w14:textId="77777777" w:rsidR="000F5CBF" w:rsidRDefault="000F5CBF">
    <w:pPr>
      <w:pStyle w:val="Intestazione"/>
    </w:pPr>
    <w:r>
      <w:rPr>
        <w:rFonts w:ascii="Tahoma" w:hAnsi="Tahoma" w:cs="Tahoma"/>
        <w:sz w:val="22"/>
        <w:szCs w:val="22"/>
      </w:rPr>
      <w:tab/>
    </w:r>
    <w:r w:rsidR="00A66B90">
      <w:rPr>
        <w:rFonts w:ascii="Tahoma" w:hAnsi="Tahoma" w:cs="Tahoma"/>
        <w:noProof/>
        <w:sz w:val="22"/>
        <w:szCs w:val="22"/>
        <w:lang w:eastAsia="it-IT"/>
      </w:rPr>
      <w:drawing>
        <wp:inline distT="0" distB="0" distL="0" distR="0" wp14:anchorId="2DAFA4A2" wp14:editId="464B9C57">
          <wp:extent cx="1295400" cy="1295400"/>
          <wp:effectExtent l="19050" t="0" r="0" b="0"/>
          <wp:docPr id="114" name="Immagine 114" descr="C:\Users\Giuseppe\Downloads\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 descr="C:\Users\Giuseppe\Downloads\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C43E" w14:textId="77777777" w:rsidR="009031F3" w:rsidRDefault="009031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65A50"/>
    <w:multiLevelType w:val="hybridMultilevel"/>
    <w:tmpl w:val="ED76757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2283EEC"/>
    <w:multiLevelType w:val="hybridMultilevel"/>
    <w:tmpl w:val="C5726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91"/>
    <w:rsid w:val="00015042"/>
    <w:rsid w:val="000372D0"/>
    <w:rsid w:val="000529F5"/>
    <w:rsid w:val="0007064D"/>
    <w:rsid w:val="0007080C"/>
    <w:rsid w:val="000C21DA"/>
    <w:rsid w:val="000C7BE6"/>
    <w:rsid w:val="000F33DE"/>
    <w:rsid w:val="000F5CBF"/>
    <w:rsid w:val="00110F3B"/>
    <w:rsid w:val="00117ED7"/>
    <w:rsid w:val="001277BF"/>
    <w:rsid w:val="00151D62"/>
    <w:rsid w:val="00162668"/>
    <w:rsid w:val="00184B34"/>
    <w:rsid w:val="001A1752"/>
    <w:rsid w:val="001A69B2"/>
    <w:rsid w:val="001A6A2D"/>
    <w:rsid w:val="001C46B2"/>
    <w:rsid w:val="001E7AC9"/>
    <w:rsid w:val="00200DA1"/>
    <w:rsid w:val="00241393"/>
    <w:rsid w:val="00262A92"/>
    <w:rsid w:val="00297062"/>
    <w:rsid w:val="002D3819"/>
    <w:rsid w:val="002F3124"/>
    <w:rsid w:val="00313DA1"/>
    <w:rsid w:val="003167E0"/>
    <w:rsid w:val="0031699A"/>
    <w:rsid w:val="00332188"/>
    <w:rsid w:val="00356A67"/>
    <w:rsid w:val="00380287"/>
    <w:rsid w:val="00385798"/>
    <w:rsid w:val="003A69B7"/>
    <w:rsid w:val="003B7684"/>
    <w:rsid w:val="003E1693"/>
    <w:rsid w:val="00403FAA"/>
    <w:rsid w:val="00426A91"/>
    <w:rsid w:val="0044529D"/>
    <w:rsid w:val="0045678B"/>
    <w:rsid w:val="004A049B"/>
    <w:rsid w:val="004A105E"/>
    <w:rsid w:val="004B2DA8"/>
    <w:rsid w:val="004B339A"/>
    <w:rsid w:val="004C0ABD"/>
    <w:rsid w:val="004D6314"/>
    <w:rsid w:val="004D7E43"/>
    <w:rsid w:val="004E348D"/>
    <w:rsid w:val="004E4BB4"/>
    <w:rsid w:val="00525413"/>
    <w:rsid w:val="005270E4"/>
    <w:rsid w:val="00527D3F"/>
    <w:rsid w:val="00567291"/>
    <w:rsid w:val="00577BF8"/>
    <w:rsid w:val="005936A6"/>
    <w:rsid w:val="00595A5C"/>
    <w:rsid w:val="005F6090"/>
    <w:rsid w:val="00614E5E"/>
    <w:rsid w:val="0065268F"/>
    <w:rsid w:val="00674315"/>
    <w:rsid w:val="006978C1"/>
    <w:rsid w:val="006C0C8C"/>
    <w:rsid w:val="006E17D5"/>
    <w:rsid w:val="00706938"/>
    <w:rsid w:val="00715556"/>
    <w:rsid w:val="00721553"/>
    <w:rsid w:val="007401B4"/>
    <w:rsid w:val="00747619"/>
    <w:rsid w:val="00750E05"/>
    <w:rsid w:val="0075472F"/>
    <w:rsid w:val="007804CC"/>
    <w:rsid w:val="0078140A"/>
    <w:rsid w:val="007A4538"/>
    <w:rsid w:val="007B33CA"/>
    <w:rsid w:val="00813A6C"/>
    <w:rsid w:val="008261E0"/>
    <w:rsid w:val="00860157"/>
    <w:rsid w:val="00870BF3"/>
    <w:rsid w:val="00885168"/>
    <w:rsid w:val="008B00E9"/>
    <w:rsid w:val="008B02B2"/>
    <w:rsid w:val="009031F3"/>
    <w:rsid w:val="00950942"/>
    <w:rsid w:val="0096596F"/>
    <w:rsid w:val="009B2734"/>
    <w:rsid w:val="009F7475"/>
    <w:rsid w:val="00A15D4C"/>
    <w:rsid w:val="00A46699"/>
    <w:rsid w:val="00A66B90"/>
    <w:rsid w:val="00A90197"/>
    <w:rsid w:val="00AB0B05"/>
    <w:rsid w:val="00AC7787"/>
    <w:rsid w:val="00AE2919"/>
    <w:rsid w:val="00AF64E7"/>
    <w:rsid w:val="00B201DF"/>
    <w:rsid w:val="00B76071"/>
    <w:rsid w:val="00B778A4"/>
    <w:rsid w:val="00BA157D"/>
    <w:rsid w:val="00C14751"/>
    <w:rsid w:val="00C36D15"/>
    <w:rsid w:val="00C54732"/>
    <w:rsid w:val="00C62282"/>
    <w:rsid w:val="00C65C34"/>
    <w:rsid w:val="00C70380"/>
    <w:rsid w:val="00C92969"/>
    <w:rsid w:val="00CC0AD2"/>
    <w:rsid w:val="00CC1529"/>
    <w:rsid w:val="00CD12A4"/>
    <w:rsid w:val="00CD6E1B"/>
    <w:rsid w:val="00CF1F98"/>
    <w:rsid w:val="00D8535C"/>
    <w:rsid w:val="00DB424F"/>
    <w:rsid w:val="00DD0E8D"/>
    <w:rsid w:val="00DF068C"/>
    <w:rsid w:val="00E0350F"/>
    <w:rsid w:val="00E17753"/>
    <w:rsid w:val="00E42443"/>
    <w:rsid w:val="00E60006"/>
    <w:rsid w:val="00E66921"/>
    <w:rsid w:val="00E92D2D"/>
    <w:rsid w:val="00E957EE"/>
    <w:rsid w:val="00E96341"/>
    <w:rsid w:val="00EA411B"/>
    <w:rsid w:val="00ED1619"/>
    <w:rsid w:val="00EE440D"/>
    <w:rsid w:val="00F27005"/>
    <w:rsid w:val="00F6344A"/>
    <w:rsid w:val="00FE09CE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385C8"/>
  <w15:docId w15:val="{EBF9BFC3-BC58-224E-BED4-A482A97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="567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480" w:after="120"/>
      <w:ind w:left="0" w:firstLine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ind w:left="0" w:firstLine="0"/>
      <w:jc w:val="left"/>
      <w:outlineLvl w:val="1"/>
    </w:pPr>
    <w:rPr>
      <w:b/>
      <w:bCs/>
      <w:color w:val="auto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567" w:firstLine="0"/>
      <w:outlineLvl w:val="2"/>
    </w:pPr>
    <w:rPr>
      <w:rFonts w:cs="Arial"/>
      <w:b/>
      <w:bCs/>
      <w:cap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rFonts w:ascii="Garamond" w:hAnsi="Garamond" w:cs="Garamond"/>
      <w:color w:val="000000"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color w:val="000000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pPr>
      <w:spacing w:before="100" w:after="100"/>
      <w:ind w:left="0"/>
      <w:jc w:val="left"/>
    </w:pPr>
    <w:rPr>
      <w:rFonts w:ascii="Times New Roman" w:hAnsi="Times New Roman" w:cs="Times New Roman"/>
      <w:color w:val="auto"/>
    </w:rPr>
  </w:style>
  <w:style w:type="paragraph" w:styleId="Rientrocorpodeltesto">
    <w:name w:val="Body Text Indent"/>
    <w:basedOn w:val="Normale"/>
  </w:style>
  <w:style w:type="paragraph" w:customStyle="1" w:styleId="Rientrocorpodeltesto21">
    <w:name w:val="Rientro corpo del testo 21"/>
    <w:basedOn w:val="Normale"/>
    <w:pPr>
      <w:ind w:left="540"/>
      <w:jc w:val="left"/>
    </w:pPr>
  </w:style>
  <w:style w:type="paragraph" w:customStyle="1" w:styleId="Rientrocorpodeltesto31">
    <w:name w:val="Rientro corpo del testo 31"/>
    <w:basedOn w:val="Normale"/>
    <w:pPr>
      <w:jc w:val="lef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Default">
    <w:name w:val="WW-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75"/>
    <w:rPr>
      <w:color w:val="605E5C"/>
      <w:shd w:val="clear" w:color="auto" w:fill="E1DFDD"/>
    </w:rPr>
  </w:style>
  <w:style w:type="paragraph" w:customStyle="1" w:styleId="Standard">
    <w:name w:val="Standard"/>
    <w:rsid w:val="0007080C"/>
    <w:pPr>
      <w:suppressAutoHyphens/>
      <w:autoSpaceDN w:val="0"/>
      <w:spacing w:line="0" w:lineRule="atLeas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3A6C"/>
    <w:pPr>
      <w:suppressAutoHyphens w:val="0"/>
      <w:ind w:left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3A6C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3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rubinstein-tayb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ubinstein-taybi.it" TargetMode="External"/><Relationship Id="rId2" Type="http://schemas.openxmlformats.org/officeDocument/2006/relationships/hyperlink" Target="http://www.rubinstein-taybi.it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rubinstein-taybi.it" TargetMode="External"/><Relationship Id="rId4" Type="http://schemas.openxmlformats.org/officeDocument/2006/relationships/hyperlink" Target="http://www.rubinstein-taybi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741E4C549B104EB0CBC6DFDA090047" ma:contentTypeVersion="11" ma:contentTypeDescription="Creare un nuovo documento." ma:contentTypeScope="" ma:versionID="41cd2266b2500e23cbc1af618f805fa6">
  <xsd:schema xmlns:xsd="http://www.w3.org/2001/XMLSchema" xmlns:xs="http://www.w3.org/2001/XMLSchema" xmlns:p="http://schemas.microsoft.com/office/2006/metadata/properties" xmlns:ns2="90b32f30-6215-4de6-bfa4-2537482812dc" xmlns:ns3="d2e1f403-3f08-4aa9-ad25-8d84d65446ef" targetNamespace="http://schemas.microsoft.com/office/2006/metadata/properties" ma:root="true" ma:fieldsID="56d7336a4f888c929bc5d731501395f2" ns2:_="" ns3:_="">
    <xsd:import namespace="90b32f30-6215-4de6-bfa4-2537482812dc"/>
    <xsd:import namespace="d2e1f403-3f08-4aa9-ad25-8d84d6544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2f30-6215-4de6-bfa4-253748281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f403-3f08-4aa9-ad25-8d84d6544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07BC4-5E9B-4C92-B082-2C40D72D2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DF506-5F07-4871-9E6E-C2B37C4A1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32f30-6215-4de6-bfa4-2537482812dc"/>
    <ds:schemaRef ds:uri="d2e1f403-3f08-4aa9-ad25-8d84d6544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0D1CE-CD8F-47C7-A809-78FE81B10D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140F8-B199-4AF8-9801-E62E9B42F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RILASCIATA  DA  UN’ ASSOCIAZIONE  DI VOLONTARIATO  IN  CASO  DI  UN’ EROGAZIONE  LIBERALE</vt:lpstr>
    </vt:vector>
  </TitlesOfParts>
  <Company/>
  <LinksUpToDate>false</LinksUpToDate>
  <CharactersWithSpaces>2679</CharactersWithSpaces>
  <SharedDoc>false</SharedDoc>
  <HLinks>
    <vt:vector size="12" baseType="variant"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mailto:info@rubinstein-taybi.it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http://www.rubinstein-taybi.it/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RILASCIATA  DA  UN’ ASSOCIAZIONE  DI VOLONTARIATO  IN  CASO  DI  UN’ EROGAZIONE  LIBERALE</dc:title>
  <dc:creator>Elisa</dc:creator>
  <cp:lastModifiedBy>Scolastica Ranieri</cp:lastModifiedBy>
  <cp:revision>5</cp:revision>
  <cp:lastPrinted>2008-02-04T09:23:00Z</cp:lastPrinted>
  <dcterms:created xsi:type="dcterms:W3CDTF">2021-05-18T13:47:00Z</dcterms:created>
  <dcterms:modified xsi:type="dcterms:W3CDTF">2021-06-07T12:44:00Z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0x01010021741E4C549B104EB0CBC6DFDA090047</vt:lpwstr>
  </property>
</Properties>
</file>